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961EAFB">
      <w:pPr>
        <w:adjustRightInd w:val="0"/>
        <w:snapToGrid w:val="0"/>
        <w:spacing w:line="578" w:lineRule="exact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附</w:t>
      </w:r>
      <w:r>
        <w:rPr>
          <w:rFonts w:hint="eastAsia" w:ascii="黑体" w:hAnsi="黑体" w:eastAsia="黑体"/>
          <w:sz w:val="32"/>
          <w:szCs w:val="32"/>
        </w:rPr>
        <w:t>件</w:t>
      </w:r>
      <w:r>
        <w:rPr>
          <w:rFonts w:ascii="黑体" w:hAnsi="黑体" w:eastAsia="黑体"/>
          <w:sz w:val="32"/>
          <w:szCs w:val="32"/>
        </w:rPr>
        <w:t>1</w:t>
      </w:r>
    </w:p>
    <w:p w14:paraId="1C8096EC">
      <w:pPr>
        <w:adjustRightInd w:val="0"/>
        <w:snapToGrid w:val="0"/>
        <w:spacing w:line="578" w:lineRule="exact"/>
        <w:ind w:firstLine="640" w:firstLineChars="200"/>
        <w:rPr>
          <w:rFonts w:eastAsia="仿宋"/>
          <w:sz w:val="32"/>
          <w:szCs w:val="32"/>
        </w:rPr>
      </w:pPr>
    </w:p>
    <w:p w14:paraId="6F1F499E">
      <w:pPr>
        <w:adjustRightInd w:val="0"/>
        <w:snapToGrid w:val="0"/>
        <w:spacing w:line="578" w:lineRule="exact"/>
        <w:rPr>
          <w:rFonts w:ascii="黑体" w:hAnsi="黑体" w:eastAsia="黑体"/>
          <w:kern w:val="0"/>
          <w:sz w:val="44"/>
          <w:szCs w:val="44"/>
        </w:rPr>
      </w:pPr>
      <w:r>
        <w:rPr>
          <w:rFonts w:ascii="黑体" w:hAnsi="黑体" w:eastAsia="黑体"/>
          <w:kern w:val="0"/>
          <w:sz w:val="44"/>
          <w:szCs w:val="44"/>
        </w:rPr>
        <w:t>202</w:t>
      </w:r>
      <w:r>
        <w:rPr>
          <w:rFonts w:hint="eastAsia" w:ascii="黑体" w:hAnsi="黑体" w:eastAsia="黑体"/>
          <w:kern w:val="0"/>
          <w:sz w:val="44"/>
          <w:szCs w:val="44"/>
          <w:lang w:val="en-US" w:eastAsia="zh-CN"/>
        </w:rPr>
        <w:t>5</w:t>
      </w:r>
      <w:bookmarkStart w:id="0" w:name="_GoBack"/>
      <w:bookmarkEnd w:id="0"/>
      <w:r>
        <w:rPr>
          <w:rFonts w:hint="eastAsia" w:ascii="黑体" w:hAnsi="黑体" w:eastAsia="黑体"/>
          <w:kern w:val="0"/>
          <w:sz w:val="44"/>
          <w:szCs w:val="44"/>
        </w:rPr>
        <w:t>年江苏省职业院校教学能力比赛参赛团队信息公示</w:t>
      </w:r>
    </w:p>
    <w:p w14:paraId="1E5832D4">
      <w:pPr>
        <w:adjustRightInd w:val="0"/>
        <w:snapToGrid w:val="0"/>
        <w:spacing w:line="578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依据《202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5</w:t>
      </w:r>
      <w:r>
        <w:rPr>
          <w:rFonts w:hint="eastAsia" w:eastAsia="仿宋_GB2312"/>
          <w:kern w:val="0"/>
          <w:sz w:val="32"/>
          <w:szCs w:val="32"/>
        </w:rPr>
        <w:t>年江苏省职业院校教学能力比赛方案》关于参赛资格的相关要求，建东职业技术学院对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</w:t>
      </w:r>
      <w:r>
        <w:rPr>
          <w:rFonts w:hint="eastAsia" w:eastAsia="仿宋_GB2312"/>
          <w:kern w:val="0"/>
          <w:sz w:val="32"/>
          <w:szCs w:val="32"/>
        </w:rPr>
        <w:t>支参赛团队的参赛资格进行了审查，现公示如下：</w:t>
      </w:r>
    </w:p>
    <w:p w14:paraId="38A2AF61">
      <w:pPr>
        <w:adjustRightInd w:val="0"/>
        <w:snapToGrid w:val="0"/>
        <w:spacing w:line="578" w:lineRule="exact"/>
        <w:ind w:firstLine="640" w:firstLineChars="200"/>
        <w:rPr>
          <w:rFonts w:ascii="黑体" w:hAnsi="黑体" w:eastAsia="黑体"/>
          <w:kern w:val="0"/>
          <w:sz w:val="32"/>
          <w:szCs w:val="32"/>
        </w:rPr>
      </w:pPr>
      <w:r>
        <w:rPr>
          <w:rFonts w:ascii="黑体" w:hAnsi="黑体" w:eastAsia="黑体"/>
          <w:kern w:val="0"/>
          <w:sz w:val="32"/>
          <w:szCs w:val="32"/>
        </w:rPr>
        <w:t>一、</w:t>
      </w:r>
      <w:r>
        <w:rPr>
          <w:rFonts w:hint="eastAsia" w:ascii="黑体" w:hAnsi="黑体" w:eastAsia="黑体"/>
          <w:kern w:val="0"/>
          <w:sz w:val="32"/>
          <w:szCs w:val="32"/>
        </w:rPr>
        <w:t>高</w:t>
      </w:r>
      <w:r>
        <w:rPr>
          <w:rFonts w:ascii="黑体" w:hAnsi="黑体" w:eastAsia="黑体"/>
          <w:kern w:val="0"/>
          <w:sz w:val="32"/>
          <w:szCs w:val="32"/>
        </w:rPr>
        <w:t>职组</w:t>
      </w:r>
    </w:p>
    <w:p w14:paraId="59E14ADD">
      <w:pPr>
        <w:adjustRightInd w:val="0"/>
        <w:snapToGrid w:val="0"/>
        <w:spacing w:line="578" w:lineRule="exact"/>
        <w:ind w:firstLine="640" w:firstLineChars="200"/>
        <w:rPr>
          <w:rFonts w:ascii="楷体" w:hAnsi="楷体" w:eastAsia="楷体"/>
          <w:kern w:val="0"/>
          <w:sz w:val="32"/>
          <w:szCs w:val="32"/>
        </w:rPr>
      </w:pPr>
      <w:r>
        <w:rPr>
          <w:rFonts w:ascii="楷体" w:hAnsi="楷体" w:eastAsia="楷体"/>
          <w:kern w:val="0"/>
          <w:sz w:val="32"/>
          <w:szCs w:val="32"/>
        </w:rPr>
        <w:t>1.专业课程</w:t>
      </w:r>
      <w:r>
        <w:rPr>
          <w:rFonts w:hint="eastAsia" w:ascii="楷体" w:hAnsi="楷体" w:eastAsia="楷体"/>
          <w:kern w:val="0"/>
          <w:sz w:val="32"/>
          <w:szCs w:val="32"/>
        </w:rPr>
        <w:t>二</w:t>
      </w:r>
      <w:r>
        <w:rPr>
          <w:rFonts w:ascii="楷体" w:hAnsi="楷体" w:eastAsia="楷体"/>
          <w:kern w:val="0"/>
          <w:sz w:val="32"/>
          <w:szCs w:val="32"/>
        </w:rPr>
        <w:t xml:space="preserve">组 </w:t>
      </w:r>
    </w:p>
    <w:p w14:paraId="3C23B18C">
      <w:pPr>
        <w:adjustRightInd w:val="0"/>
        <w:snapToGrid w:val="0"/>
        <w:spacing w:line="578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（1）</w:t>
      </w:r>
      <w:r>
        <w:rPr>
          <w:rFonts w:hint="eastAsia" w:eastAsia="仿宋_GB2312"/>
          <w:kern w:val="0"/>
          <w:sz w:val="32"/>
          <w:szCs w:val="32"/>
        </w:rPr>
        <w:t>建东职业技术学院交通运输专业类空中乘务专业《客舱安全与应急处置》课程参赛团队</w:t>
      </w:r>
    </w:p>
    <w:p w14:paraId="405F2166">
      <w:pPr>
        <w:adjustRightInd w:val="0"/>
        <w:snapToGrid w:val="0"/>
        <w:spacing w:line="578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该校实际开设了空中乘务专业并按规定备案。</w:t>
      </w:r>
    </w:p>
    <w:p w14:paraId="1C912238">
      <w:pPr>
        <w:adjustRightInd w:val="0"/>
        <w:snapToGrid w:val="0"/>
        <w:spacing w:line="578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该校空中乘务专业实际存在2个班，1班3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6</w:t>
      </w:r>
      <w:r>
        <w:rPr>
          <w:rFonts w:hint="eastAsia" w:eastAsia="仿宋_GB2312"/>
          <w:kern w:val="0"/>
          <w:sz w:val="32"/>
          <w:szCs w:val="32"/>
        </w:rPr>
        <w:t>人，2班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30</w:t>
      </w:r>
      <w:r>
        <w:rPr>
          <w:rFonts w:hint="eastAsia" w:eastAsia="仿宋_GB2312"/>
          <w:kern w:val="0"/>
          <w:sz w:val="32"/>
          <w:szCs w:val="32"/>
        </w:rPr>
        <w:t>人，报名前两个班学生7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6</w:t>
      </w:r>
      <w:r>
        <w:rPr>
          <w:rFonts w:hint="eastAsia" w:eastAsia="仿宋_GB2312"/>
          <w:kern w:val="0"/>
          <w:sz w:val="32"/>
          <w:szCs w:val="32"/>
        </w:rPr>
        <w:t>人。</w:t>
      </w:r>
    </w:p>
    <w:p w14:paraId="06DA81DC">
      <w:pPr>
        <w:adjustRightInd w:val="0"/>
        <w:snapToGrid w:val="0"/>
        <w:spacing w:line="578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该校空中乘务1、2班实际开设了《客舱安全与应急处置》课程。</w:t>
      </w:r>
    </w:p>
    <w:p w14:paraId="07B47B4A">
      <w:pPr>
        <w:adjustRightInd w:val="0"/>
        <w:snapToGrid w:val="0"/>
        <w:spacing w:line="578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该校任课教师</w:t>
      </w:r>
      <w:r>
        <w:rPr>
          <w:rFonts w:hint="eastAsia" w:eastAsia="仿宋_GB2312"/>
          <w:kern w:val="0"/>
          <w:sz w:val="32"/>
          <w:szCs w:val="32"/>
        </w:rPr>
        <w:t>张文扬</w:t>
      </w:r>
      <w:r>
        <w:rPr>
          <w:rFonts w:eastAsia="仿宋_GB2312"/>
          <w:kern w:val="0"/>
          <w:sz w:val="32"/>
          <w:szCs w:val="32"/>
        </w:rPr>
        <w:t>、</w:t>
      </w:r>
      <w:r>
        <w:rPr>
          <w:rFonts w:hint="eastAsia" w:eastAsia="仿宋_GB2312"/>
          <w:kern w:val="0"/>
          <w:sz w:val="32"/>
          <w:szCs w:val="32"/>
        </w:rPr>
        <w:t>仝泽柳</w:t>
      </w:r>
      <w:r>
        <w:rPr>
          <w:rFonts w:eastAsia="仿宋_GB2312"/>
          <w:kern w:val="0"/>
          <w:sz w:val="32"/>
          <w:szCs w:val="32"/>
        </w:rPr>
        <w:t>、</w:t>
      </w:r>
      <w:r>
        <w:rPr>
          <w:rFonts w:hint="eastAsia" w:eastAsia="仿宋_GB2312"/>
          <w:kern w:val="0"/>
          <w:sz w:val="32"/>
          <w:szCs w:val="32"/>
        </w:rPr>
        <w:t>刘陆燕</w:t>
      </w:r>
      <w:r>
        <w:rPr>
          <w:rFonts w:eastAsia="仿宋_GB2312"/>
          <w:kern w:val="0"/>
          <w:sz w:val="32"/>
          <w:szCs w:val="32"/>
        </w:rPr>
        <w:t>、</w:t>
      </w:r>
      <w:r>
        <w:rPr>
          <w:rFonts w:hint="eastAsia" w:eastAsia="仿宋_GB2312"/>
          <w:kern w:val="0"/>
          <w:sz w:val="32"/>
          <w:szCs w:val="32"/>
        </w:rPr>
        <w:t>李欣怡</w:t>
      </w:r>
      <w:r>
        <w:rPr>
          <w:rFonts w:eastAsia="仿宋_GB2312"/>
          <w:kern w:val="0"/>
          <w:sz w:val="32"/>
          <w:szCs w:val="32"/>
        </w:rPr>
        <w:t>（含企业兼职教师）近3年内实际承担了</w:t>
      </w:r>
      <w:r>
        <w:rPr>
          <w:rFonts w:hint="eastAsia" w:eastAsia="仿宋_GB2312"/>
          <w:kern w:val="0"/>
          <w:sz w:val="32"/>
          <w:szCs w:val="32"/>
        </w:rPr>
        <w:t>《客舱安全管理与应急处置》</w:t>
      </w:r>
      <w:r>
        <w:rPr>
          <w:rFonts w:eastAsia="仿宋_GB2312"/>
          <w:kern w:val="0"/>
          <w:sz w:val="32"/>
          <w:szCs w:val="32"/>
        </w:rPr>
        <w:t>课程或相关课程的教学任务</w:t>
      </w:r>
      <w:r>
        <w:rPr>
          <w:rFonts w:hint="eastAsia" w:eastAsia="仿宋_GB2312"/>
          <w:kern w:val="0"/>
          <w:sz w:val="32"/>
          <w:szCs w:val="32"/>
        </w:rPr>
        <w:t>。</w:t>
      </w:r>
    </w:p>
    <w:p w14:paraId="0C675186">
      <w:pPr>
        <w:adjustRightInd w:val="0"/>
        <w:snapToGrid w:val="0"/>
        <w:spacing w:line="578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参赛教师</w:t>
      </w:r>
      <w:r>
        <w:rPr>
          <w:rFonts w:hint="eastAsia" w:eastAsia="仿宋_GB2312"/>
          <w:kern w:val="0"/>
          <w:sz w:val="32"/>
          <w:szCs w:val="32"/>
        </w:rPr>
        <w:t>张文扬</w:t>
      </w:r>
      <w:r>
        <w:rPr>
          <w:rFonts w:eastAsia="仿宋_GB2312"/>
          <w:kern w:val="0"/>
          <w:sz w:val="32"/>
          <w:szCs w:val="32"/>
        </w:rPr>
        <w:t>系</w:t>
      </w:r>
      <w:r>
        <w:rPr>
          <w:rFonts w:hint="eastAsia" w:eastAsia="仿宋_GB2312"/>
          <w:kern w:val="0"/>
          <w:sz w:val="32"/>
          <w:szCs w:val="32"/>
        </w:rPr>
        <w:t>建东职业技术</w:t>
      </w:r>
      <w:r>
        <w:rPr>
          <w:rFonts w:eastAsia="仿宋_GB2312"/>
          <w:kern w:val="0"/>
          <w:sz w:val="32"/>
          <w:szCs w:val="32"/>
        </w:rPr>
        <w:t>学</w:t>
      </w:r>
      <w:r>
        <w:rPr>
          <w:rFonts w:hint="eastAsia" w:eastAsia="仿宋_GB2312"/>
          <w:kern w:val="0"/>
          <w:sz w:val="32"/>
          <w:szCs w:val="32"/>
        </w:rPr>
        <w:t>院</w:t>
      </w:r>
      <w:r>
        <w:rPr>
          <w:rFonts w:eastAsia="仿宋_GB2312"/>
          <w:kern w:val="0"/>
          <w:sz w:val="32"/>
          <w:szCs w:val="32"/>
        </w:rPr>
        <w:t>在职教师、教龄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4</w:t>
      </w:r>
      <w:r>
        <w:rPr>
          <w:rFonts w:eastAsia="仿宋_GB2312"/>
          <w:kern w:val="0"/>
          <w:sz w:val="32"/>
          <w:szCs w:val="32"/>
        </w:rPr>
        <w:t>年、</w:t>
      </w:r>
      <w:r>
        <w:rPr>
          <w:rFonts w:hint="eastAsia" w:eastAsia="仿宋_GB2312"/>
          <w:kern w:val="0"/>
          <w:sz w:val="32"/>
          <w:szCs w:val="32"/>
        </w:rPr>
        <w:t>助教</w:t>
      </w:r>
      <w:r>
        <w:rPr>
          <w:rFonts w:eastAsia="仿宋_GB2312"/>
          <w:kern w:val="0"/>
          <w:sz w:val="32"/>
          <w:szCs w:val="32"/>
        </w:rPr>
        <w:t>，近2年教师本人未获全国职业院校技能大赛教学能力比赛</w:t>
      </w:r>
      <w:r>
        <w:rPr>
          <w:rFonts w:hint="eastAsia" w:eastAsia="仿宋_GB2312"/>
          <w:kern w:val="0"/>
          <w:sz w:val="32"/>
          <w:szCs w:val="32"/>
        </w:rPr>
        <w:t>奖项及省赛一等奖奖项。</w:t>
      </w:r>
    </w:p>
    <w:p w14:paraId="4BC24B8C">
      <w:pPr>
        <w:adjustRightInd w:val="0"/>
        <w:snapToGrid w:val="0"/>
        <w:spacing w:line="578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参赛教师</w:t>
      </w:r>
      <w:r>
        <w:rPr>
          <w:rFonts w:hint="eastAsia" w:eastAsia="仿宋_GB2312"/>
          <w:kern w:val="0"/>
          <w:sz w:val="32"/>
          <w:szCs w:val="32"/>
        </w:rPr>
        <w:t>仝泽柳</w:t>
      </w:r>
      <w:r>
        <w:rPr>
          <w:rFonts w:eastAsia="仿宋_GB2312"/>
          <w:kern w:val="0"/>
          <w:sz w:val="32"/>
          <w:szCs w:val="32"/>
        </w:rPr>
        <w:t>系</w:t>
      </w:r>
      <w:r>
        <w:rPr>
          <w:rFonts w:hint="eastAsia" w:eastAsia="仿宋_GB2312"/>
          <w:kern w:val="0"/>
          <w:sz w:val="32"/>
          <w:szCs w:val="32"/>
        </w:rPr>
        <w:t>建东职业技术</w:t>
      </w:r>
      <w:r>
        <w:rPr>
          <w:rFonts w:eastAsia="仿宋_GB2312"/>
          <w:kern w:val="0"/>
          <w:sz w:val="32"/>
          <w:szCs w:val="32"/>
        </w:rPr>
        <w:t>学</w:t>
      </w:r>
      <w:r>
        <w:rPr>
          <w:rFonts w:hint="eastAsia" w:eastAsia="仿宋_GB2312"/>
          <w:kern w:val="0"/>
          <w:sz w:val="32"/>
          <w:szCs w:val="32"/>
        </w:rPr>
        <w:t>院</w:t>
      </w:r>
      <w:r>
        <w:rPr>
          <w:rFonts w:eastAsia="仿宋_GB2312"/>
          <w:kern w:val="0"/>
          <w:sz w:val="32"/>
          <w:szCs w:val="32"/>
        </w:rPr>
        <w:t>在职教师、教龄2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1</w:t>
      </w:r>
      <w:r>
        <w:rPr>
          <w:rFonts w:eastAsia="仿宋_GB2312"/>
          <w:kern w:val="0"/>
          <w:sz w:val="32"/>
          <w:szCs w:val="32"/>
        </w:rPr>
        <w:t>年、</w:t>
      </w:r>
      <w:r>
        <w:rPr>
          <w:rFonts w:hint="eastAsia" w:eastAsia="仿宋_GB2312"/>
          <w:kern w:val="0"/>
          <w:sz w:val="32"/>
          <w:szCs w:val="32"/>
        </w:rPr>
        <w:t>副教授</w:t>
      </w:r>
      <w:r>
        <w:rPr>
          <w:rFonts w:eastAsia="仿宋_GB2312"/>
          <w:kern w:val="0"/>
          <w:sz w:val="32"/>
          <w:szCs w:val="32"/>
        </w:rPr>
        <w:t>、</w:t>
      </w:r>
      <w:r>
        <w:rPr>
          <w:rFonts w:eastAsia="仿宋_GB2312"/>
          <w:color w:val="000000"/>
          <w:kern w:val="0"/>
          <w:sz w:val="32"/>
          <w:szCs w:val="32"/>
        </w:rPr>
        <w:t>是</w:t>
      </w:r>
      <w:r>
        <w:rPr>
          <w:rFonts w:eastAsia="仿宋_GB2312"/>
          <w:kern w:val="0"/>
          <w:sz w:val="32"/>
          <w:szCs w:val="32"/>
        </w:rPr>
        <w:t>“双师型”教师，近2年教师本人未获全国职业院校技能大赛教学能力比赛</w:t>
      </w:r>
      <w:r>
        <w:rPr>
          <w:rFonts w:hint="eastAsia" w:eastAsia="仿宋_GB2312"/>
          <w:kern w:val="0"/>
          <w:sz w:val="32"/>
          <w:szCs w:val="32"/>
        </w:rPr>
        <w:t>奖项及省赛一等奖奖项。</w:t>
      </w:r>
    </w:p>
    <w:p w14:paraId="5B96A590">
      <w:pPr>
        <w:adjustRightInd w:val="0"/>
        <w:snapToGrid w:val="0"/>
        <w:spacing w:line="578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参赛教师</w:t>
      </w:r>
      <w:r>
        <w:rPr>
          <w:rFonts w:hint="eastAsia" w:eastAsia="仿宋_GB2312"/>
          <w:kern w:val="0"/>
          <w:sz w:val="32"/>
          <w:szCs w:val="32"/>
        </w:rPr>
        <w:t>刘陆燕</w:t>
      </w:r>
      <w:r>
        <w:rPr>
          <w:rFonts w:eastAsia="仿宋_GB2312"/>
          <w:kern w:val="0"/>
          <w:sz w:val="32"/>
          <w:szCs w:val="32"/>
        </w:rPr>
        <w:t>系</w:t>
      </w:r>
      <w:r>
        <w:rPr>
          <w:rFonts w:hint="eastAsia" w:eastAsia="仿宋_GB2312"/>
          <w:kern w:val="0"/>
          <w:sz w:val="32"/>
          <w:szCs w:val="32"/>
        </w:rPr>
        <w:t>建东职业技术</w:t>
      </w:r>
      <w:r>
        <w:rPr>
          <w:rFonts w:eastAsia="仿宋_GB2312"/>
          <w:kern w:val="0"/>
          <w:sz w:val="32"/>
          <w:szCs w:val="32"/>
        </w:rPr>
        <w:t>学</w:t>
      </w:r>
      <w:r>
        <w:rPr>
          <w:rFonts w:hint="eastAsia" w:eastAsia="仿宋_GB2312"/>
          <w:kern w:val="0"/>
          <w:sz w:val="32"/>
          <w:szCs w:val="32"/>
        </w:rPr>
        <w:t>院</w:t>
      </w:r>
      <w:r>
        <w:rPr>
          <w:rFonts w:eastAsia="仿宋_GB2312"/>
          <w:kern w:val="0"/>
          <w:sz w:val="32"/>
          <w:szCs w:val="32"/>
        </w:rPr>
        <w:t>在职教师、教龄1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kern w:val="0"/>
          <w:sz w:val="32"/>
          <w:szCs w:val="32"/>
        </w:rPr>
        <w:t>年、</w:t>
      </w:r>
      <w:r>
        <w:rPr>
          <w:rFonts w:hint="eastAsia" w:eastAsia="仿宋_GB2312"/>
          <w:kern w:val="0"/>
          <w:sz w:val="32"/>
          <w:szCs w:val="32"/>
        </w:rPr>
        <w:t>副教授</w:t>
      </w:r>
      <w:r>
        <w:rPr>
          <w:rFonts w:eastAsia="仿宋_GB2312"/>
          <w:kern w:val="0"/>
          <w:sz w:val="32"/>
          <w:szCs w:val="32"/>
        </w:rPr>
        <w:t xml:space="preserve">、 </w:t>
      </w:r>
      <w:r>
        <w:rPr>
          <w:rFonts w:eastAsia="仿宋_GB2312"/>
          <w:color w:val="000000"/>
          <w:kern w:val="0"/>
          <w:sz w:val="32"/>
          <w:szCs w:val="32"/>
        </w:rPr>
        <w:t>是</w:t>
      </w:r>
      <w:r>
        <w:rPr>
          <w:rFonts w:eastAsia="仿宋_GB2312"/>
          <w:kern w:val="0"/>
          <w:sz w:val="32"/>
          <w:szCs w:val="32"/>
        </w:rPr>
        <w:t>“双师型”教师，近2年教师本人未获全国职业院校技能大赛教学能力比赛</w:t>
      </w:r>
      <w:r>
        <w:rPr>
          <w:rFonts w:hint="eastAsia" w:eastAsia="仿宋_GB2312"/>
          <w:kern w:val="0"/>
          <w:sz w:val="32"/>
          <w:szCs w:val="32"/>
        </w:rPr>
        <w:t>奖项及省赛一等奖奖项。</w:t>
      </w:r>
    </w:p>
    <w:p w14:paraId="2B059AD4">
      <w:pPr>
        <w:adjustRightInd w:val="0"/>
        <w:snapToGrid w:val="0"/>
        <w:spacing w:line="578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参赛教师</w:t>
      </w:r>
      <w:r>
        <w:rPr>
          <w:rFonts w:hint="eastAsia" w:eastAsia="仿宋_GB2312"/>
          <w:kern w:val="0"/>
          <w:sz w:val="32"/>
          <w:szCs w:val="32"/>
        </w:rPr>
        <w:t>李欣怡</w:t>
      </w:r>
      <w:r>
        <w:rPr>
          <w:rFonts w:eastAsia="仿宋_GB2312"/>
          <w:kern w:val="0"/>
          <w:sz w:val="32"/>
          <w:szCs w:val="32"/>
        </w:rPr>
        <w:t>系</w:t>
      </w:r>
      <w:r>
        <w:rPr>
          <w:rFonts w:hint="eastAsia" w:eastAsia="仿宋_GB2312"/>
          <w:kern w:val="0"/>
          <w:sz w:val="32"/>
          <w:szCs w:val="32"/>
        </w:rPr>
        <w:t>建东职业技术</w:t>
      </w:r>
      <w:r>
        <w:rPr>
          <w:rFonts w:eastAsia="仿宋_GB2312"/>
          <w:kern w:val="0"/>
          <w:sz w:val="32"/>
          <w:szCs w:val="32"/>
        </w:rPr>
        <w:t>学</w:t>
      </w:r>
      <w:r>
        <w:rPr>
          <w:rFonts w:hint="eastAsia" w:eastAsia="仿宋_GB2312"/>
          <w:kern w:val="0"/>
          <w:sz w:val="32"/>
          <w:szCs w:val="32"/>
        </w:rPr>
        <w:t>院</w:t>
      </w:r>
      <w:r>
        <w:rPr>
          <w:rFonts w:eastAsia="仿宋_GB2312"/>
          <w:kern w:val="0"/>
          <w:sz w:val="32"/>
          <w:szCs w:val="32"/>
        </w:rPr>
        <w:t>在职教师、教龄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4</w:t>
      </w:r>
      <w:r>
        <w:rPr>
          <w:rFonts w:eastAsia="仿宋_GB2312"/>
          <w:kern w:val="0"/>
          <w:sz w:val="32"/>
          <w:szCs w:val="32"/>
        </w:rPr>
        <w:t>年、</w:t>
      </w:r>
      <w:r>
        <w:rPr>
          <w:rFonts w:hint="eastAsia" w:eastAsia="仿宋_GB2312"/>
          <w:kern w:val="0"/>
          <w:sz w:val="32"/>
          <w:szCs w:val="32"/>
        </w:rPr>
        <w:t>助教</w:t>
      </w:r>
      <w:r>
        <w:rPr>
          <w:rFonts w:eastAsia="仿宋_GB2312"/>
          <w:kern w:val="0"/>
          <w:sz w:val="32"/>
          <w:szCs w:val="32"/>
        </w:rPr>
        <w:t>，近2年教师本人未获全国职业院校技能大赛教学能力比赛</w:t>
      </w:r>
      <w:r>
        <w:rPr>
          <w:rFonts w:hint="eastAsia" w:eastAsia="仿宋_GB2312"/>
          <w:kern w:val="0"/>
          <w:sz w:val="32"/>
          <w:szCs w:val="32"/>
        </w:rPr>
        <w:t>奖项及省赛一等奖奖项。</w:t>
      </w:r>
    </w:p>
    <w:p w14:paraId="3B34E0F0">
      <w:pPr>
        <w:adjustRightInd w:val="0"/>
        <w:snapToGrid w:val="0"/>
        <w:spacing w:line="578" w:lineRule="exact"/>
        <w:ind w:firstLine="640" w:firstLineChars="20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公示期为5个工作日，即自202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kern w:val="0"/>
          <w:sz w:val="32"/>
          <w:szCs w:val="32"/>
        </w:rPr>
        <w:t>年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kern w:val="0"/>
          <w:sz w:val="32"/>
          <w:szCs w:val="32"/>
        </w:rPr>
        <w:t>月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kern w:val="0"/>
          <w:sz w:val="32"/>
          <w:szCs w:val="32"/>
        </w:rPr>
        <w:t>日至202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kern w:val="0"/>
          <w:sz w:val="32"/>
          <w:szCs w:val="32"/>
        </w:rPr>
        <w:t>年5月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7</w:t>
      </w:r>
      <w:r>
        <w:rPr>
          <w:rFonts w:eastAsia="仿宋_GB2312"/>
          <w:kern w:val="0"/>
          <w:sz w:val="32"/>
          <w:szCs w:val="32"/>
        </w:rPr>
        <w:t>日，对以上信息的真实性和参赛资格有质疑的，请在公示期间将反馈意见发送到19364091@</w:t>
      </w:r>
      <w:r>
        <w:rPr>
          <w:rFonts w:hint="eastAsia" w:eastAsia="仿宋_GB2312"/>
          <w:kern w:val="0"/>
          <w:sz w:val="32"/>
          <w:szCs w:val="32"/>
        </w:rPr>
        <w:t>qq.</w:t>
      </w:r>
      <w:r>
        <w:rPr>
          <w:rFonts w:eastAsia="仿宋_GB2312"/>
          <w:kern w:val="0"/>
          <w:sz w:val="32"/>
          <w:szCs w:val="32"/>
        </w:rPr>
        <w:t xml:space="preserve">com邮箱，并电话联系13912331760（电话号码）进行确认。             </w:t>
      </w:r>
    </w:p>
    <w:p w14:paraId="76A627E2">
      <w:pPr>
        <w:adjustRightInd w:val="0"/>
        <w:snapToGrid w:val="0"/>
        <w:spacing w:line="578" w:lineRule="exact"/>
        <w:ind w:firstLine="640" w:firstLineChars="200"/>
        <w:rPr>
          <w:rFonts w:eastAsia="仿宋_GB2312"/>
          <w:kern w:val="0"/>
          <w:sz w:val="32"/>
          <w:szCs w:val="32"/>
        </w:rPr>
      </w:pPr>
    </w:p>
    <w:p w14:paraId="5F54FAFE">
      <w:pPr>
        <w:adjustRightInd w:val="0"/>
        <w:snapToGrid w:val="0"/>
        <w:spacing w:line="578" w:lineRule="exact"/>
        <w:ind w:left="2100" w:leftChars="1000" w:firstLine="640" w:firstLineChars="200"/>
        <w:jc w:val="center"/>
        <w:rPr>
          <w:rFonts w:eastAsia="仿宋_GB2312"/>
          <w:kern w:val="0"/>
          <w:sz w:val="32"/>
          <w:szCs w:val="32"/>
        </w:rPr>
      </w:pPr>
      <w:r>
        <w:rPr>
          <w:rFonts w:hint="eastAsia" w:eastAsia="仿宋_GB2312"/>
          <w:kern w:val="0"/>
          <w:sz w:val="32"/>
          <w:szCs w:val="32"/>
        </w:rPr>
        <w:t>建东职业技术学院</w:t>
      </w:r>
      <w:r>
        <w:rPr>
          <w:rFonts w:eastAsia="仿宋_GB2312"/>
          <w:kern w:val="0"/>
          <w:sz w:val="32"/>
          <w:szCs w:val="32"/>
        </w:rPr>
        <w:t>（盖章）</w:t>
      </w:r>
    </w:p>
    <w:p w14:paraId="5A2DBFB5">
      <w:pPr>
        <w:adjustRightInd w:val="0"/>
        <w:snapToGrid w:val="0"/>
        <w:spacing w:line="578" w:lineRule="exact"/>
        <w:ind w:left="2100" w:leftChars="1000" w:firstLine="640" w:firstLineChars="200"/>
        <w:jc w:val="center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kern w:val="0"/>
          <w:sz w:val="32"/>
          <w:szCs w:val="32"/>
        </w:rPr>
        <w:t>202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5</w:t>
      </w:r>
      <w:r>
        <w:rPr>
          <w:rFonts w:eastAsia="仿宋_GB2312"/>
          <w:kern w:val="0"/>
          <w:sz w:val="32"/>
          <w:szCs w:val="32"/>
        </w:rPr>
        <w:t>年5月</w:t>
      </w:r>
      <w:r>
        <w:rPr>
          <w:rFonts w:hint="eastAsia" w:eastAsia="仿宋_GB2312"/>
          <w:kern w:val="0"/>
          <w:sz w:val="32"/>
          <w:szCs w:val="32"/>
          <w:lang w:val="en-US" w:eastAsia="zh-CN"/>
        </w:rPr>
        <w:t>23</w:t>
      </w:r>
      <w:r>
        <w:rPr>
          <w:rFonts w:eastAsia="仿宋_GB2312"/>
          <w:kern w:val="0"/>
          <w:sz w:val="32"/>
          <w:szCs w:val="32"/>
        </w:rPr>
        <w:t>日</w:t>
      </w:r>
    </w:p>
    <w:p w14:paraId="47EC4D83">
      <w:pPr>
        <w:adjustRightInd w:val="0"/>
        <w:snapToGrid w:val="0"/>
        <w:spacing w:line="578" w:lineRule="exact"/>
        <w:rPr>
          <w:rFonts w:eastAsia="仿宋_GB2312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262B"/>
    <w:rsid w:val="00067115"/>
    <w:rsid w:val="000D693B"/>
    <w:rsid w:val="00104B8E"/>
    <w:rsid w:val="00105524"/>
    <w:rsid w:val="001522AC"/>
    <w:rsid w:val="002F6A11"/>
    <w:rsid w:val="00312D0E"/>
    <w:rsid w:val="004A623F"/>
    <w:rsid w:val="004F294A"/>
    <w:rsid w:val="005A22FC"/>
    <w:rsid w:val="0065262B"/>
    <w:rsid w:val="00691019"/>
    <w:rsid w:val="00700FA1"/>
    <w:rsid w:val="007E6E08"/>
    <w:rsid w:val="00A12102"/>
    <w:rsid w:val="00CB5716"/>
    <w:rsid w:val="00D12423"/>
    <w:rsid w:val="00D564C2"/>
    <w:rsid w:val="00DE3E3D"/>
    <w:rsid w:val="00FD519A"/>
    <w:rsid w:val="212F52C5"/>
    <w:rsid w:val="25376F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673</Words>
  <Characters>720</Characters>
  <Lines>9</Lines>
  <Paragraphs>2</Paragraphs>
  <TotalTime>6</TotalTime>
  <ScaleCrop>false</ScaleCrop>
  <LinksUpToDate>false</LinksUpToDate>
  <CharactersWithSpaces>735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2024-05-06T09:07:00Z</dcterms:created>
  <dc:creator>Weitao Deng</dc:creator>
  <cp:lastModifiedBy>格桑</cp:lastModifiedBy>
  <cp:lastPrinted>2025-05-22T06:47:00Z</cp:lastPrinted>
  <dcterms:modified xsi:type="dcterms:W3CDTF">2025-05-22T07:54:04Z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eyJoZGlkIjoiOGYyNzkzNTM2ZWYxMDZjNDdmNTViNTI0MDcwMGE4MWUiLCJ1c2VySWQiOiI3MjA2NDMyNzgifQ==</vt:lpwstr>
  </property>
  <property fmtid="{D5CDD505-2E9C-101B-9397-08002B2CF9AE}" pid="3" name="KSOProductBuildVer">
    <vt:lpwstr>2052-12.1.0.21171</vt:lpwstr>
  </property>
  <property fmtid="{D5CDD505-2E9C-101B-9397-08002B2CF9AE}" pid="4" name="ICV">
    <vt:lpwstr>6F43D8ECD7D04CE1980CFC942D7307FA_13</vt:lpwstr>
  </property>
</Properties>
</file>